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E854B" w14:textId="010CA132" w:rsidR="00065CE2" w:rsidRDefault="00065CE2" w:rsidP="00065CE2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9F4150">
        <w:rPr>
          <w:rFonts w:ascii="Arial" w:hAnsi="Arial" w:cs="Arial"/>
          <w:b/>
          <w:color w:val="000000"/>
        </w:rPr>
        <w:t>3b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315DAAB8" w14:textId="77777777" w:rsidR="00DF42D4" w:rsidRDefault="00DF42D4" w:rsidP="00DF42D4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49C89FDF" w14:textId="77777777" w:rsidR="00037B33" w:rsidRPr="00065CE2" w:rsidRDefault="00037B33" w:rsidP="00037B33">
      <w:pPr>
        <w:spacing w:after="0"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065CE2">
        <w:rPr>
          <w:rFonts w:ascii="Arial" w:hAnsi="Arial" w:cs="Arial"/>
          <w:b/>
          <w:sz w:val="24"/>
          <w:szCs w:val="24"/>
        </w:rPr>
        <w:t xml:space="preserve">Oświadczenie </w:t>
      </w:r>
      <w:bookmarkStart w:id="0" w:name="_Hlk493776685"/>
      <w:r w:rsidRPr="00065CE2">
        <w:rPr>
          <w:rFonts w:ascii="Arial" w:hAnsi="Arial" w:cs="Arial"/>
          <w:b/>
          <w:sz w:val="24"/>
          <w:szCs w:val="24"/>
        </w:rPr>
        <w:t>Uczestnika konkursu</w:t>
      </w:r>
      <w:r>
        <w:rPr>
          <w:rFonts w:ascii="Arial" w:hAnsi="Arial" w:cs="Arial"/>
          <w:b/>
          <w:sz w:val="24"/>
          <w:szCs w:val="24"/>
        </w:rPr>
        <w:t xml:space="preserve"> </w:t>
      </w:r>
      <w:bookmarkEnd w:id="0"/>
      <w:r w:rsidRPr="00065CE2">
        <w:rPr>
          <w:rFonts w:ascii="Arial" w:hAnsi="Arial" w:cs="Arial"/>
          <w:b/>
          <w:sz w:val="24"/>
          <w:szCs w:val="24"/>
        </w:rPr>
        <w:t xml:space="preserve">o </w:t>
      </w:r>
      <w:r w:rsidRPr="00DF42D4">
        <w:rPr>
          <w:rFonts w:ascii="Arial" w:hAnsi="Arial" w:cs="Arial"/>
          <w:b/>
          <w:sz w:val="24"/>
          <w:szCs w:val="24"/>
        </w:rPr>
        <w:t>niepodleganiu wykluczeniu z udziału w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F42D4">
        <w:rPr>
          <w:rFonts w:ascii="Arial" w:hAnsi="Arial" w:cs="Arial"/>
          <w:b/>
          <w:sz w:val="24"/>
          <w:szCs w:val="24"/>
        </w:rPr>
        <w:t xml:space="preserve">Konkursie na podstawie art. 108 ust 1 oraz art. 109 ust. 1 pkt 4-5, pkt 6 </w:t>
      </w:r>
      <w:r>
        <w:rPr>
          <w:rFonts w:ascii="Arial" w:hAnsi="Arial" w:cs="Arial"/>
          <w:b/>
          <w:sz w:val="24"/>
          <w:szCs w:val="24"/>
        </w:rPr>
        <w:t>(</w:t>
      </w:r>
      <w:r w:rsidRPr="006C3EA3">
        <w:rPr>
          <w:rFonts w:ascii="Arial" w:hAnsi="Arial" w:cs="Arial"/>
          <w:b/>
          <w:sz w:val="24"/>
          <w:szCs w:val="24"/>
        </w:rPr>
        <w:t>konflikt interesów oceniany w stosunku do członków Sądu Konkursowego</w:t>
      </w:r>
      <w:r>
        <w:rPr>
          <w:rFonts w:ascii="Arial" w:hAnsi="Arial" w:cs="Arial"/>
          <w:b/>
          <w:sz w:val="24"/>
          <w:szCs w:val="24"/>
        </w:rPr>
        <w:t>)</w:t>
      </w:r>
      <w:r w:rsidRPr="00DF42D4">
        <w:rPr>
          <w:rFonts w:ascii="Arial" w:hAnsi="Arial" w:cs="Arial"/>
          <w:b/>
          <w:sz w:val="24"/>
          <w:szCs w:val="24"/>
        </w:rPr>
        <w:t xml:space="preserve"> oraz pkt 7-10 Ustaw</w:t>
      </w:r>
      <w:r>
        <w:rPr>
          <w:rFonts w:ascii="Arial" w:hAnsi="Arial" w:cs="Arial"/>
          <w:b/>
          <w:sz w:val="24"/>
          <w:szCs w:val="24"/>
        </w:rPr>
        <w:t>y</w:t>
      </w:r>
      <w:r w:rsidRPr="00DF42D4">
        <w:rPr>
          <w:rFonts w:ascii="Arial" w:hAnsi="Arial" w:cs="Arial"/>
          <w:b/>
          <w:sz w:val="24"/>
          <w:szCs w:val="24"/>
        </w:rPr>
        <w:t xml:space="preserve"> z dnia 11 września 2019 r. Prawo zamówień publicznych (Dz.U. z 2019 r. poz. 2019 ze zm.)</w:t>
      </w:r>
    </w:p>
    <w:p w14:paraId="1C95AFB9" w14:textId="77777777" w:rsidR="00065CE2" w:rsidRDefault="00065CE2" w:rsidP="00065CE2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0F12331C" w14:textId="681673C7" w:rsidR="00DF42D4" w:rsidRDefault="00065CE2" w:rsidP="00DF42D4">
      <w:pPr>
        <w:pStyle w:val="Bezodstpw"/>
        <w:spacing w:line="300" w:lineRule="exact"/>
        <w:jc w:val="both"/>
        <w:rPr>
          <w:rFonts w:ascii="Arial" w:hAnsi="Arial" w:cs="Arial"/>
        </w:rPr>
      </w:pPr>
      <w:r w:rsidRPr="00641139">
        <w:rPr>
          <w:rFonts w:ascii="Arial" w:hAnsi="Arial" w:cs="Arial"/>
        </w:rPr>
        <w:t xml:space="preserve">Przystępując do </w:t>
      </w:r>
      <w:r w:rsidR="00037B33">
        <w:rPr>
          <w:rFonts w:ascii="Arial" w:hAnsi="Arial" w:cs="Arial"/>
        </w:rPr>
        <w:t>d</w:t>
      </w:r>
      <w:r w:rsidR="00037B33" w:rsidRPr="00037B33">
        <w:rPr>
          <w:rFonts w:ascii="Arial" w:hAnsi="Arial" w:cs="Arial"/>
        </w:rPr>
        <w:t>wuetapow</w:t>
      </w:r>
      <w:r w:rsidR="00037B33">
        <w:rPr>
          <w:rFonts w:ascii="Arial" w:hAnsi="Arial" w:cs="Arial"/>
        </w:rPr>
        <w:t>ego</w:t>
      </w:r>
      <w:r w:rsidR="00037B33" w:rsidRPr="00037B33">
        <w:rPr>
          <w:rFonts w:ascii="Arial" w:hAnsi="Arial" w:cs="Arial"/>
        </w:rPr>
        <w:t xml:space="preserve"> realizacyjn</w:t>
      </w:r>
      <w:r w:rsidR="00037B33">
        <w:rPr>
          <w:rFonts w:ascii="Arial" w:hAnsi="Arial" w:cs="Arial"/>
        </w:rPr>
        <w:t>ego</w:t>
      </w:r>
      <w:r w:rsidR="00037B33" w:rsidRPr="00037B33">
        <w:rPr>
          <w:rFonts w:ascii="Arial" w:hAnsi="Arial" w:cs="Arial"/>
        </w:rPr>
        <w:t xml:space="preserve"> konkurs</w:t>
      </w:r>
      <w:r w:rsidR="00037B33">
        <w:rPr>
          <w:rFonts w:ascii="Arial" w:hAnsi="Arial" w:cs="Arial"/>
        </w:rPr>
        <w:t>u</w:t>
      </w:r>
      <w:r w:rsidR="00037B33" w:rsidRPr="00037B33">
        <w:rPr>
          <w:rFonts w:ascii="Arial" w:hAnsi="Arial" w:cs="Arial"/>
        </w:rPr>
        <w:t xml:space="preserve"> architektoniczn</w:t>
      </w:r>
      <w:r w:rsidR="00037B33">
        <w:rPr>
          <w:rFonts w:ascii="Arial" w:hAnsi="Arial" w:cs="Arial"/>
        </w:rPr>
        <w:t>ego</w:t>
      </w:r>
      <w:r w:rsidR="00037B33" w:rsidRPr="00037B33">
        <w:rPr>
          <w:rFonts w:ascii="Arial" w:hAnsi="Arial" w:cs="Arial"/>
        </w:rPr>
        <w:t xml:space="preserve"> na koncepcję nowego budynku Samodzielnego Publicznego Szpitala Klinicznego im. prof. A. Grucy CMKP w Otwocku</w:t>
      </w:r>
      <w:r w:rsidR="00037B33" w:rsidRPr="00037B33">
        <w:rPr>
          <w:rFonts w:ascii="Arial" w:hAnsi="Arial" w:cs="Arial"/>
        </w:rPr>
        <w:t xml:space="preserve"> </w:t>
      </w:r>
      <w:r w:rsidRPr="00641139">
        <w:rPr>
          <w:rFonts w:ascii="Arial" w:hAnsi="Arial" w:cs="Arial"/>
        </w:rPr>
        <w:t>oświadczam</w:t>
      </w:r>
      <w:r w:rsidR="00DF42D4">
        <w:rPr>
          <w:rFonts w:ascii="Arial" w:hAnsi="Arial" w:cs="Arial"/>
        </w:rPr>
        <w:t>,</w:t>
      </w:r>
      <w:r w:rsidRPr="00641139">
        <w:rPr>
          <w:rFonts w:ascii="Arial" w:hAnsi="Arial" w:cs="Arial"/>
        </w:rPr>
        <w:t xml:space="preserve"> iż</w:t>
      </w:r>
      <w:r w:rsidR="00DF42D4">
        <w:rPr>
          <w:rFonts w:ascii="Arial" w:hAnsi="Arial" w:cs="Arial"/>
        </w:rPr>
        <w:t>:</w:t>
      </w:r>
    </w:p>
    <w:p w14:paraId="27F7AFB9" w14:textId="77777777" w:rsidR="00DF42D4" w:rsidRDefault="00DF42D4" w:rsidP="00512849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34C73501" w14:textId="2B77789F" w:rsidR="00065CE2" w:rsidRDefault="00DF42D4" w:rsidP="00512849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DF42D4">
        <w:rPr>
          <w:rFonts w:ascii="Arial" w:hAnsi="Arial" w:cs="Arial"/>
        </w:rPr>
        <w:t>nie podle</w:t>
      </w:r>
      <w:r>
        <w:rPr>
          <w:rFonts w:ascii="Arial" w:hAnsi="Arial" w:cs="Arial"/>
        </w:rPr>
        <w:t xml:space="preserve">gam </w:t>
      </w:r>
      <w:r w:rsidRPr="00DF42D4">
        <w:rPr>
          <w:rFonts w:ascii="Arial" w:hAnsi="Arial" w:cs="Arial"/>
        </w:rPr>
        <w:t>wykluczeniu z udziału w Konkursie na podstawie art. 108 ust 1 oraz art. 109 ust. 1 pkt 4-5</w:t>
      </w:r>
      <w:r w:rsidR="00512849">
        <w:rPr>
          <w:rFonts w:ascii="Arial" w:hAnsi="Arial" w:cs="Arial"/>
        </w:rPr>
        <w:t xml:space="preserve"> </w:t>
      </w:r>
      <w:r w:rsidRPr="00DF42D4">
        <w:rPr>
          <w:rFonts w:ascii="Arial" w:hAnsi="Arial" w:cs="Arial"/>
        </w:rPr>
        <w:t xml:space="preserve">oraz pkt 7-10 Ustawy z dnia 11 września </w:t>
      </w:r>
      <w:proofErr w:type="gramStart"/>
      <w:r w:rsidRPr="00DF42D4">
        <w:rPr>
          <w:rFonts w:ascii="Arial" w:hAnsi="Arial" w:cs="Arial"/>
        </w:rPr>
        <w:t>2019r.</w:t>
      </w:r>
      <w:proofErr w:type="gramEnd"/>
      <w:r w:rsidRPr="00DF42D4">
        <w:rPr>
          <w:rFonts w:ascii="Arial" w:hAnsi="Arial" w:cs="Arial"/>
        </w:rPr>
        <w:t xml:space="preserve"> Prawo zamówień publicznych (Dz.U. z 2019 r. poz. 2019 ze zm.)</w:t>
      </w:r>
      <w:r w:rsidR="00512849">
        <w:rPr>
          <w:rFonts w:ascii="Arial" w:hAnsi="Arial" w:cs="Arial"/>
        </w:rPr>
        <w:t xml:space="preserve"> – dalej „</w:t>
      </w:r>
      <w:proofErr w:type="spellStart"/>
      <w:r w:rsidR="00512849" w:rsidRPr="00512849">
        <w:rPr>
          <w:rFonts w:ascii="Arial" w:hAnsi="Arial" w:cs="Arial"/>
          <w:b/>
          <w:bCs/>
        </w:rPr>
        <w:t>Pzp</w:t>
      </w:r>
      <w:proofErr w:type="spellEnd"/>
      <w:r w:rsidR="00512849">
        <w:rPr>
          <w:rFonts w:ascii="Arial" w:hAnsi="Arial" w:cs="Arial"/>
        </w:rPr>
        <w:t>”</w:t>
      </w:r>
      <w:r>
        <w:rPr>
          <w:rFonts w:ascii="Arial" w:hAnsi="Arial" w:cs="Arial"/>
        </w:rPr>
        <w:t>.</w:t>
      </w:r>
      <w:proofErr w:type="spellStart"/>
      <w:r w:rsidR="00E153AA">
        <w:rPr>
          <w:rFonts w:ascii="Arial" w:hAnsi="Arial" w:cs="Arial"/>
        </w:rPr>
        <w:t>t.j</w:t>
      </w:r>
      <w:proofErr w:type="spellEnd"/>
      <w:r w:rsidR="00E153AA">
        <w:rPr>
          <w:rFonts w:ascii="Arial" w:hAnsi="Arial" w:cs="Arial"/>
        </w:rPr>
        <w:t>.</w:t>
      </w:r>
    </w:p>
    <w:p w14:paraId="76A8482E" w14:textId="77777777" w:rsidR="00E153AA" w:rsidRPr="00101D6B" w:rsidRDefault="00E153AA" w:rsidP="00512849">
      <w:pPr>
        <w:pStyle w:val="Akapitzlist"/>
        <w:autoSpaceDE w:val="0"/>
        <w:autoSpaceDN w:val="0"/>
        <w:spacing w:after="0" w:line="300" w:lineRule="exact"/>
        <w:ind w:left="340"/>
        <w:jc w:val="both"/>
        <w:rPr>
          <w:rFonts w:ascii="Arial" w:hAnsi="Arial" w:cs="Arial"/>
          <w:b/>
        </w:rPr>
      </w:pPr>
      <w:r w:rsidRPr="00101D6B">
        <w:rPr>
          <w:rFonts w:ascii="Arial" w:hAnsi="Arial" w:cs="Arial"/>
          <w:b/>
        </w:rPr>
        <w:t xml:space="preserve">Zamawiający wykluczy z postępowania wykonawców, wobec których zachodzą podstawy wykluczenia, o których mowa w art. 108 ust. 1 ustawy </w:t>
      </w:r>
      <w:proofErr w:type="spellStart"/>
      <w:r w:rsidRPr="00101D6B">
        <w:rPr>
          <w:rFonts w:ascii="Arial" w:hAnsi="Arial" w:cs="Arial"/>
          <w:b/>
        </w:rPr>
        <w:t>Pzp</w:t>
      </w:r>
      <w:proofErr w:type="spellEnd"/>
      <w:r w:rsidRPr="00101D6B">
        <w:rPr>
          <w:rFonts w:ascii="Arial" w:hAnsi="Arial" w:cs="Arial"/>
          <w:b/>
        </w:rPr>
        <w:t xml:space="preserve">. </w:t>
      </w:r>
      <w:proofErr w:type="spellStart"/>
      <w:r w:rsidRPr="00101D6B">
        <w:rPr>
          <w:rFonts w:ascii="Arial" w:hAnsi="Arial" w:cs="Arial"/>
          <w:b/>
        </w:rPr>
        <w:t>tj</w:t>
      </w:r>
      <w:proofErr w:type="spellEnd"/>
      <w:r w:rsidRPr="00101D6B">
        <w:rPr>
          <w:rFonts w:ascii="Arial" w:hAnsi="Arial" w:cs="Arial"/>
          <w:b/>
        </w:rPr>
        <w:t>:</w:t>
      </w:r>
    </w:p>
    <w:p w14:paraId="30E61202" w14:textId="77777777"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1) będącego osobą fizyczną, którego prawomocnie skazano za przestępstwo: </w:t>
      </w:r>
    </w:p>
    <w:p w14:paraId="054DB5F7" w14:textId="77777777"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114A730A" w14:textId="77777777"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b) handlu ludźmi, o którym mowa w art. 189a Kodeksu karnego, </w:t>
      </w:r>
    </w:p>
    <w:p w14:paraId="702C03D9" w14:textId="77777777"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c) o którym mowa w art. 228–230a, art. 250a Kodeksu karnego lub w art. 46 lub art. 48 ustawy z dnia 25 czerwca 2010 r. o sporcie, </w:t>
      </w:r>
    </w:p>
    <w:p w14:paraId="639C8508" w14:textId="77777777"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06A85EA6" w14:textId="77777777"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e) o charakterze terrorystycznym, o którym mowa w art. 115 § 20 Kodeksu karnego, lub mające na celu popełnienie tego przestępstwa, </w:t>
      </w:r>
    </w:p>
    <w:p w14:paraId="0443B883" w14:textId="77777777"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f) 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14:paraId="350A2187" w14:textId="77777777"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60B50AC3" w14:textId="77777777"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h) o którym mowa w art. 9 ust. 1 i 3 lub art. 10 ustawy z dnia 15 czerwca 2012 r. o skutkach powierzania wykonywania pracy cudzoziemcom przebywającym wbrew przepisom na terytorium Rzeczypospolitej Polskiej </w:t>
      </w:r>
    </w:p>
    <w:p w14:paraId="1C6AC910" w14:textId="77777777"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 xml:space="preserve">– lub za odpowiedni czyn zabroniony określony w przepisach prawa obcego; </w:t>
      </w:r>
    </w:p>
    <w:p w14:paraId="47B025B5" w14:textId="2A6746A3"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proofErr w:type="gramStart"/>
      <w:r w:rsidRPr="00101D6B">
        <w:rPr>
          <w:rFonts w:ascii="Arial" w:hAnsi="Arial" w:cs="Arial"/>
          <w:color w:val="000000"/>
        </w:rPr>
        <w:t>2)</w:t>
      </w:r>
      <w:proofErr w:type="gramEnd"/>
      <w:r w:rsidRPr="00101D6B">
        <w:rPr>
          <w:rFonts w:ascii="Arial" w:hAnsi="Arial" w:cs="Arial"/>
          <w:color w:val="000000"/>
        </w:rPr>
        <w:t xml:space="preserve"> jeżeli urzędującego członka jego organu zarządzającego lub nadzorczego, wspólnika spółki w spółce jawnej lub partnerskiej albo komplementariusza w spółce komandytowej lub komandytowo-akcyjnej lub prokurenta prawomocnie skazano za przestępstwo, </w:t>
      </w:r>
      <w:r w:rsidR="00DF53D0">
        <w:rPr>
          <w:rFonts w:ascii="Arial" w:hAnsi="Arial" w:cs="Arial"/>
          <w:color w:val="000000"/>
        </w:rPr>
        <w:br/>
      </w:r>
      <w:r w:rsidRPr="00101D6B">
        <w:rPr>
          <w:rFonts w:ascii="Arial" w:hAnsi="Arial" w:cs="Arial"/>
          <w:color w:val="000000"/>
        </w:rPr>
        <w:t xml:space="preserve">o którym mowa w pkt 1; </w:t>
      </w:r>
    </w:p>
    <w:p w14:paraId="4BA361C0" w14:textId="77777777"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lastRenderedPageBreak/>
        <w:t xml:space="preserve">3) wobec którego wydano prawomocny wyrok sądu lub ostateczną decyzję administracyjną o zaleganiu z uiszczeniem podatków, opłat lub składek na ubezpieczenie społeczne lub zdrowotne, chyba że wykonawca odpowiednio przed upływem terminu do składania wniosków o 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5E9EA26" w14:textId="77777777"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r w:rsidRPr="00101D6B">
        <w:rPr>
          <w:rFonts w:ascii="Arial" w:hAnsi="Arial" w:cs="Arial"/>
          <w:color w:val="000000"/>
        </w:rPr>
        <w:t>4) wobec którego prawomocnie orzeczono zakaz ubiegania się o zamówienia publiczne;</w:t>
      </w:r>
    </w:p>
    <w:p w14:paraId="09C8A71F" w14:textId="77777777"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proofErr w:type="gramStart"/>
      <w:r w:rsidRPr="00101D6B">
        <w:rPr>
          <w:rFonts w:ascii="Arial" w:hAnsi="Arial" w:cs="Arial"/>
          <w:color w:val="000000"/>
        </w:rPr>
        <w:t>5)</w:t>
      </w:r>
      <w:proofErr w:type="gramEnd"/>
      <w:r w:rsidRPr="00101D6B">
        <w:rPr>
          <w:rFonts w:ascii="Arial" w:hAnsi="Arial" w:cs="Arial"/>
          <w:color w:val="000000"/>
        </w:rPr>
        <w:t xml:space="preserve"> jeżeli zamawiający może stwierdzić, na podstawie wiarygodnych przesłanek, że wykonawca zawarł z 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 </w:t>
      </w:r>
    </w:p>
    <w:p w14:paraId="71C018A4" w14:textId="0119E5F6" w:rsidR="00E153AA" w:rsidRPr="00101D6B" w:rsidRDefault="00E153AA" w:rsidP="00512849">
      <w:pPr>
        <w:pStyle w:val="Akapitzlist"/>
        <w:autoSpaceDE w:val="0"/>
        <w:autoSpaceDN w:val="0"/>
        <w:adjustRightInd w:val="0"/>
        <w:spacing w:after="0" w:line="300" w:lineRule="exact"/>
        <w:ind w:left="340"/>
        <w:jc w:val="both"/>
        <w:rPr>
          <w:rFonts w:ascii="Arial" w:hAnsi="Arial" w:cs="Arial"/>
          <w:color w:val="000000"/>
        </w:rPr>
      </w:pPr>
      <w:proofErr w:type="gramStart"/>
      <w:r w:rsidRPr="00101D6B">
        <w:rPr>
          <w:rFonts w:ascii="Arial" w:hAnsi="Arial" w:cs="Arial"/>
          <w:color w:val="000000"/>
        </w:rPr>
        <w:t>6)</w:t>
      </w:r>
      <w:proofErr w:type="gramEnd"/>
      <w:r w:rsidRPr="00101D6B">
        <w:rPr>
          <w:rFonts w:ascii="Arial" w:hAnsi="Arial" w:cs="Arial"/>
          <w:color w:val="000000"/>
        </w:rPr>
        <w:t xml:space="preserve"> jeżeli, w przypadkach, o których mowa w art. 85 ust. </w:t>
      </w:r>
      <w:r w:rsidR="00512849" w:rsidRPr="00101D6B">
        <w:rPr>
          <w:rFonts w:ascii="Arial" w:hAnsi="Arial" w:cs="Arial"/>
          <w:color w:val="000000"/>
        </w:rPr>
        <w:t>1 ustawy</w:t>
      </w:r>
      <w:r w:rsidRPr="00101D6B">
        <w:rPr>
          <w:rFonts w:ascii="Arial" w:hAnsi="Arial" w:cs="Arial"/>
          <w:color w:val="000000"/>
        </w:rPr>
        <w:t xml:space="preserve"> </w:t>
      </w:r>
      <w:proofErr w:type="spellStart"/>
      <w:r w:rsidRPr="00101D6B">
        <w:rPr>
          <w:rFonts w:ascii="Arial" w:hAnsi="Arial" w:cs="Arial"/>
          <w:color w:val="000000"/>
        </w:rPr>
        <w:t>Pzp</w:t>
      </w:r>
      <w:proofErr w:type="spellEnd"/>
      <w:r w:rsidRPr="00101D6B">
        <w:rPr>
          <w:rFonts w:ascii="Arial" w:hAnsi="Arial" w:cs="Arial"/>
          <w:color w:val="000000"/>
        </w:rPr>
        <w:t xml:space="preserve">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 postępowaniu o udzielenie zamówienia. </w:t>
      </w:r>
    </w:p>
    <w:p w14:paraId="40D25254" w14:textId="77777777" w:rsidR="00DF53D0" w:rsidRDefault="00DF53D0" w:rsidP="00512849">
      <w:pPr>
        <w:pStyle w:val="Bezodstpw"/>
        <w:spacing w:line="300" w:lineRule="exact"/>
        <w:ind w:left="340"/>
        <w:jc w:val="both"/>
        <w:rPr>
          <w:rFonts w:ascii="Arial" w:hAnsi="Arial" w:cs="Arial"/>
          <w:b/>
        </w:rPr>
      </w:pPr>
    </w:p>
    <w:p w14:paraId="2D5A2774" w14:textId="49E066BE" w:rsidR="00E153AA" w:rsidRPr="00101D6B" w:rsidRDefault="00E153AA" w:rsidP="00512849">
      <w:pPr>
        <w:pStyle w:val="Bezodstpw"/>
        <w:spacing w:line="300" w:lineRule="exact"/>
        <w:ind w:left="340"/>
        <w:jc w:val="both"/>
        <w:rPr>
          <w:rFonts w:ascii="Arial" w:hAnsi="Arial" w:cs="Arial"/>
        </w:rPr>
      </w:pPr>
      <w:r w:rsidRPr="00101D6B">
        <w:rPr>
          <w:rFonts w:ascii="Arial" w:hAnsi="Arial" w:cs="Arial"/>
          <w:b/>
        </w:rPr>
        <w:t xml:space="preserve">Zamawiający wykluczy z postępowania wykonawców, wobec których zachodzą podstawy wykluczenia, o których mowa w art. 109 ust. </w:t>
      </w:r>
      <w:r w:rsidRPr="00512849">
        <w:rPr>
          <w:rFonts w:ascii="Arial" w:hAnsi="Arial" w:cs="Arial"/>
          <w:bCs/>
        </w:rPr>
        <w:t>1</w:t>
      </w:r>
      <w:r w:rsidR="00512849" w:rsidRPr="00512849">
        <w:rPr>
          <w:rFonts w:ascii="Arial" w:hAnsi="Arial" w:cs="Arial"/>
          <w:bCs/>
        </w:rPr>
        <w:t xml:space="preserve"> </w:t>
      </w:r>
      <w:r w:rsidR="00512849">
        <w:rPr>
          <w:rFonts w:ascii="Arial" w:hAnsi="Arial" w:cs="Arial"/>
          <w:bCs/>
        </w:rPr>
        <w:t xml:space="preserve">pkt </w:t>
      </w:r>
      <w:r w:rsidR="00512849" w:rsidRPr="00512849">
        <w:rPr>
          <w:rFonts w:ascii="Arial" w:hAnsi="Arial" w:cs="Arial"/>
          <w:bCs/>
        </w:rPr>
        <w:t>4-5 oraz pkt 7-10</w:t>
      </w:r>
      <w:r w:rsidR="00512849">
        <w:rPr>
          <w:rFonts w:ascii="Arial" w:hAnsi="Arial" w:cs="Arial"/>
          <w:bCs/>
        </w:rPr>
        <w:t xml:space="preserve"> </w:t>
      </w:r>
      <w:proofErr w:type="spellStart"/>
      <w:r w:rsidR="00101D6B" w:rsidRPr="00101D6B">
        <w:rPr>
          <w:rFonts w:ascii="Arial" w:hAnsi="Arial" w:cs="Arial"/>
        </w:rPr>
        <w:t>Pzp</w:t>
      </w:r>
      <w:proofErr w:type="spellEnd"/>
      <w:r w:rsidR="00101D6B" w:rsidRPr="00101D6B">
        <w:rPr>
          <w:rFonts w:ascii="Arial" w:hAnsi="Arial" w:cs="Arial"/>
        </w:rPr>
        <w:t xml:space="preserve"> </w:t>
      </w:r>
      <w:proofErr w:type="spellStart"/>
      <w:r w:rsidR="00101D6B" w:rsidRPr="00101D6B">
        <w:rPr>
          <w:rFonts w:ascii="Arial" w:hAnsi="Arial" w:cs="Arial"/>
        </w:rPr>
        <w:t>t.j</w:t>
      </w:r>
      <w:proofErr w:type="spellEnd"/>
      <w:r w:rsidR="00101D6B" w:rsidRPr="00101D6B">
        <w:rPr>
          <w:rFonts w:ascii="Arial" w:hAnsi="Arial" w:cs="Arial"/>
        </w:rPr>
        <w:t xml:space="preserve">. </w:t>
      </w:r>
    </w:p>
    <w:p w14:paraId="1C762C6A" w14:textId="5BA448DC" w:rsidR="00101D6B" w:rsidRPr="00101D6B" w:rsidRDefault="00101D6B" w:rsidP="00512849">
      <w:pPr>
        <w:pStyle w:val="Bezodstpw"/>
        <w:spacing w:line="300" w:lineRule="exact"/>
        <w:ind w:left="340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 xml:space="preserve">4)  w </w:t>
      </w:r>
      <w:r w:rsidR="00512849" w:rsidRPr="00101D6B">
        <w:rPr>
          <w:rFonts w:ascii="Arial" w:hAnsi="Arial" w:cs="Arial"/>
        </w:rPr>
        <w:t>stosunku,</w:t>
      </w:r>
      <w:r w:rsidRPr="00101D6B">
        <w:rPr>
          <w:rFonts w:ascii="Arial" w:hAnsi="Arial" w:cs="Arial"/>
        </w:rPr>
        <w:t xml:space="preserve">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FDA2C7F" w14:textId="04AC42FE" w:rsidR="00101D6B" w:rsidRPr="00101D6B" w:rsidRDefault="00101D6B" w:rsidP="00512849">
      <w:pPr>
        <w:pStyle w:val="Bezodstpw"/>
        <w:spacing w:line="300" w:lineRule="exact"/>
        <w:ind w:left="340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 xml:space="preserve"> 5) który w sposób zawiniony poważnie naruszył obowiązki zawodowe, co podważa jego uczciwość, w </w:t>
      </w:r>
      <w:proofErr w:type="gramStart"/>
      <w:r w:rsidR="00512849" w:rsidRPr="00101D6B">
        <w:rPr>
          <w:rFonts w:ascii="Arial" w:hAnsi="Arial" w:cs="Arial"/>
        </w:rPr>
        <w:t>szczególności</w:t>
      </w:r>
      <w:proofErr w:type="gramEnd"/>
      <w:r w:rsidRPr="00101D6B">
        <w:rPr>
          <w:rFonts w:ascii="Arial" w:hAnsi="Arial" w:cs="Arial"/>
        </w:rPr>
        <w:t xml:space="preserve"> gdy wykonawca w wyniku zamierzonego działania lub rażącego niedbalstwa nie wykonał lub nienależycie wykonał zamówienie, co zamawiający jest w stanie wykazać za pomocą stosownych dowodów; </w:t>
      </w:r>
    </w:p>
    <w:p w14:paraId="133EB3FE" w14:textId="77777777" w:rsidR="00101D6B" w:rsidRPr="00101D6B" w:rsidRDefault="00101D6B" w:rsidP="00512849">
      <w:pPr>
        <w:pStyle w:val="Bezodstpw"/>
        <w:spacing w:line="300" w:lineRule="exact"/>
        <w:ind w:left="340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>7)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7A18EBF8" w14:textId="77777777" w:rsidR="00101D6B" w:rsidRPr="00101D6B" w:rsidRDefault="00101D6B" w:rsidP="00512849">
      <w:pPr>
        <w:pStyle w:val="Bezodstpw"/>
        <w:spacing w:line="300" w:lineRule="exact"/>
        <w:ind w:left="340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 xml:space="preserve"> 8) 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58EC684" w14:textId="3FEB39AB" w:rsidR="00101D6B" w:rsidRPr="00101D6B" w:rsidRDefault="00101D6B" w:rsidP="00512849">
      <w:pPr>
        <w:pStyle w:val="Bezodstpw"/>
        <w:spacing w:line="300" w:lineRule="exact"/>
        <w:ind w:left="340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 xml:space="preserve">9) który bezprawnie wpływał lub próbował wpływać na czynności zamawiającego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 xml:space="preserve">lub próbował pozyskać lub pozyskał informacje poufne, mogące dać mu przewagę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 xml:space="preserve">w postępowaniu o udzielenie zamówienia; </w:t>
      </w:r>
    </w:p>
    <w:p w14:paraId="347AF3FE" w14:textId="3E1033AE" w:rsidR="00101D6B" w:rsidRPr="00101D6B" w:rsidRDefault="00101D6B" w:rsidP="00512849">
      <w:pPr>
        <w:pStyle w:val="Bezodstpw"/>
        <w:spacing w:line="300" w:lineRule="exact"/>
        <w:ind w:left="340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lastRenderedPageBreak/>
        <w:t xml:space="preserve">10) który w wyniku lekkomyślności lub niedbalstwa przedstawił informacje wprowadzające w błąd, co mogło mieć istotny wpływ na decyzje podejmowane przez zamawiającego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>w postępowaniu o udzielenie zamówienia.</w:t>
      </w:r>
    </w:p>
    <w:p w14:paraId="4B5262AA" w14:textId="77777777" w:rsidR="00DF42D4" w:rsidRPr="00101D6B" w:rsidRDefault="00DF42D4" w:rsidP="00512849">
      <w:pPr>
        <w:pStyle w:val="Bezodstpw"/>
        <w:spacing w:line="300" w:lineRule="exact"/>
        <w:ind w:left="284"/>
        <w:jc w:val="both"/>
        <w:rPr>
          <w:rFonts w:ascii="Arial" w:hAnsi="Arial" w:cs="Arial"/>
        </w:rPr>
      </w:pPr>
    </w:p>
    <w:p w14:paraId="0BD3D7F8" w14:textId="63FE7C26" w:rsidR="00DF42D4" w:rsidRPr="00101D6B" w:rsidRDefault="00DF42D4" w:rsidP="00512849">
      <w:pPr>
        <w:pStyle w:val="Bezodstpw"/>
        <w:numPr>
          <w:ilvl w:val="0"/>
          <w:numId w:val="2"/>
        </w:numPr>
        <w:spacing w:line="300" w:lineRule="exact"/>
        <w:ind w:left="284" w:hanging="284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 xml:space="preserve">nie podlegam wykluczeniu z udziału w Konkursie na podstawie art. 109 ust. 1 pkt 6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>tj. nie zachodzą okoliczności, o których mowa w art. 56 ust. 2 pkt 2, 3 i 4 Ustawy Prawo zamówień publicznych (konflikt interesów) w stosunku do członków Sądu Konkursowego tj.:</w:t>
      </w:r>
    </w:p>
    <w:p w14:paraId="5910F1AD" w14:textId="4CE9CFF1" w:rsidR="00DF42D4" w:rsidRPr="00101D6B" w:rsidRDefault="00DF42D4" w:rsidP="00512849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 xml:space="preserve">którykolwiek z członków Sądu Konkursowego pozostaje w związku małżeńskim,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 xml:space="preserve">w stosunku pokrewieństwa lub powinowactwa w linii prostej, pokrewieństwa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 xml:space="preserve">lub powinowactwa w linii bocznej do drugiego stopnia, lub jest związany z tytułu przysposobienia, opieki lub kurateli albo pozostaje we wspólnym pożyciu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 xml:space="preserve">z Uczestnikami konkursu wymienionymi w niniejszym wniosku o dopuszczenie,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>ich zastępcami prawnymi lub członkami organów zarządzających lub organów nadzorczych Uczestników konkursu;</w:t>
      </w:r>
    </w:p>
    <w:p w14:paraId="7A14569B" w14:textId="40DB41C5" w:rsidR="00DF42D4" w:rsidRPr="00101D6B" w:rsidRDefault="00DF42D4" w:rsidP="00512849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 xml:space="preserve">którykolwiek z członków Sądu Konkursowego w okresie 3 lat przed wszczęciem postępowania o udzielenie zamówienia pozostawał w stosunku pracy lub zlecenia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>z Uczestnikami konkursu wymienionymi w niniejszym wniosku o dopuszczenie, otrzymywały od tych Uczestników wynagrodzenie z innego tytułu lub był członkiem organów zarządzających lub organów nadzorczych Uczestników;</w:t>
      </w:r>
    </w:p>
    <w:p w14:paraId="794B7390" w14:textId="7900EED0" w:rsidR="00DF42D4" w:rsidRDefault="00DF42D4" w:rsidP="0038497B">
      <w:pPr>
        <w:pStyle w:val="Bezodstpw"/>
        <w:numPr>
          <w:ilvl w:val="0"/>
          <w:numId w:val="4"/>
        </w:numPr>
        <w:spacing w:line="300" w:lineRule="exact"/>
        <w:ind w:left="709" w:hanging="425"/>
        <w:jc w:val="both"/>
        <w:rPr>
          <w:rFonts w:ascii="Arial" w:hAnsi="Arial" w:cs="Arial"/>
        </w:rPr>
      </w:pPr>
      <w:r w:rsidRPr="00101D6B">
        <w:rPr>
          <w:rFonts w:ascii="Arial" w:hAnsi="Arial" w:cs="Arial"/>
        </w:rPr>
        <w:t xml:space="preserve">którykolwiek z członków Sądu Konkursowego nie pozostaje z Uczestnikami konkursu wymienionymi w niniejszym wniosku o dopuszczenie w takim stosunku prawnym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 xml:space="preserve">lub faktycznym, że istnieje uzasadniona wątpliwość co do jego bezstronności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 xml:space="preserve">lub niezależności w związku z Konkursem z uwagi na posiadanie bezpośredniego </w:t>
      </w:r>
      <w:r w:rsidR="00DF53D0">
        <w:rPr>
          <w:rFonts w:ascii="Arial" w:hAnsi="Arial" w:cs="Arial"/>
        </w:rPr>
        <w:br/>
      </w:r>
      <w:r w:rsidRPr="00101D6B">
        <w:rPr>
          <w:rFonts w:ascii="Arial" w:hAnsi="Arial" w:cs="Arial"/>
        </w:rPr>
        <w:t>lub pośredniego interesu finansowego, ekonomicznego lub osobistego w określonym rozstrzygnięcia Konkursu.</w:t>
      </w:r>
    </w:p>
    <w:p w14:paraId="420613B6" w14:textId="7E2EFCFD" w:rsidR="0076188E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6224C39F" w14:textId="33D6A177" w:rsidR="0076188E" w:rsidRPr="0038497B" w:rsidRDefault="0076188E" w:rsidP="0076188E">
      <w:pPr>
        <w:pStyle w:val="Bezodstpw"/>
        <w:spacing w:line="300" w:lineRule="exact"/>
        <w:ind w:left="624" w:hanging="397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38497B">
        <w:rPr>
          <w:rFonts w:ascii="Arial" w:hAnsi="Arial" w:cs="Arial"/>
        </w:rPr>
        <w:t>.</w:t>
      </w:r>
      <w:r>
        <w:rPr>
          <w:rFonts w:ascii="Arial" w:hAnsi="Arial" w:cs="Arial"/>
        </w:rPr>
        <w:tab/>
        <w:t>Ponadto, oświadczam, że w</w:t>
      </w:r>
      <w:r w:rsidRPr="0038497B">
        <w:rPr>
          <w:rFonts w:ascii="Arial" w:hAnsi="Arial" w:cs="Arial"/>
        </w:rPr>
        <w:t xml:space="preserve"> przypadku wystąpienia przesłanki wykluczenia</w:t>
      </w:r>
      <w:r>
        <w:rPr>
          <w:rFonts w:ascii="Arial" w:hAnsi="Arial" w:cs="Arial"/>
        </w:rPr>
        <w:t>,</w:t>
      </w:r>
      <w:r w:rsidRPr="0038497B">
        <w:rPr>
          <w:rFonts w:ascii="Arial" w:hAnsi="Arial" w:cs="Arial"/>
        </w:rPr>
        <w:t xml:space="preserve"> o której mowa w art. 108 ust. 1 pkt 1, 2 i 5 lub art. 109 ust. 1 pkt 2‒5 i 7‒10, </w:t>
      </w:r>
      <w:r>
        <w:rPr>
          <w:rFonts w:ascii="Arial" w:hAnsi="Arial" w:cs="Arial"/>
        </w:rPr>
        <w:t>zobowiązuję się</w:t>
      </w:r>
      <w:r w:rsidRPr="0038497B">
        <w:rPr>
          <w:rFonts w:ascii="Arial" w:hAnsi="Arial" w:cs="Arial"/>
        </w:rPr>
        <w:t xml:space="preserve"> </w:t>
      </w:r>
      <w:r w:rsidR="00DF53D0">
        <w:rPr>
          <w:rFonts w:ascii="Arial" w:hAnsi="Arial" w:cs="Arial"/>
        </w:rPr>
        <w:br/>
      </w:r>
      <w:r w:rsidRPr="0038497B">
        <w:rPr>
          <w:rFonts w:ascii="Arial" w:hAnsi="Arial" w:cs="Arial"/>
        </w:rPr>
        <w:t>do złożenia oddzielnego oświadczenia</w:t>
      </w:r>
      <w:r>
        <w:rPr>
          <w:rFonts w:ascii="Arial" w:hAnsi="Arial" w:cs="Arial"/>
        </w:rPr>
        <w:t>,</w:t>
      </w:r>
      <w:r w:rsidRPr="0038497B">
        <w:rPr>
          <w:rFonts w:ascii="Arial" w:hAnsi="Arial" w:cs="Arial"/>
        </w:rPr>
        <w:t xml:space="preserve"> ze wskazaniem przesłanki wykluczenia</w:t>
      </w:r>
      <w:r>
        <w:rPr>
          <w:rFonts w:ascii="Arial" w:hAnsi="Arial" w:cs="Arial"/>
        </w:rPr>
        <w:t xml:space="preserve"> wskazanej </w:t>
      </w:r>
      <w:r w:rsidRPr="0038497B">
        <w:rPr>
          <w:rFonts w:ascii="Arial" w:hAnsi="Arial" w:cs="Arial"/>
        </w:rPr>
        <w:t>wyżej oraz do udowodnienia Zamawiającemu,</w:t>
      </w:r>
      <w:r>
        <w:rPr>
          <w:rFonts w:ascii="Arial" w:hAnsi="Arial" w:cs="Arial"/>
        </w:rPr>
        <w:t xml:space="preserve"> poprzez złożenie odpowiednich dokumentów,</w:t>
      </w:r>
      <w:r w:rsidRPr="0038497B">
        <w:rPr>
          <w:rFonts w:ascii="Arial" w:hAnsi="Arial" w:cs="Arial"/>
        </w:rPr>
        <w:t xml:space="preserve"> że spełnił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łącznie następujące przesłanki: </w:t>
      </w:r>
    </w:p>
    <w:p w14:paraId="37719439" w14:textId="77777777" w:rsidR="0076188E" w:rsidRPr="0038497B" w:rsidRDefault="0076188E" w:rsidP="0076188E">
      <w:pPr>
        <w:pStyle w:val="Bezodstpw"/>
        <w:spacing w:line="300" w:lineRule="exact"/>
        <w:ind w:left="709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1) naprawił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lub zobowiązał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się do naprawienia szkody wyrządzonej przestępstwem, wykroczeniem lub </w:t>
      </w:r>
      <w:r>
        <w:rPr>
          <w:rFonts w:ascii="Arial" w:hAnsi="Arial" w:cs="Arial"/>
        </w:rPr>
        <w:t>m</w:t>
      </w:r>
      <w:r w:rsidRPr="0038497B">
        <w:rPr>
          <w:rFonts w:ascii="Arial" w:hAnsi="Arial" w:cs="Arial"/>
        </w:rPr>
        <w:t xml:space="preserve">oim nieprawidłowym postępowaniem, w tym poprzez zadośćuczynienie pieniężne; </w:t>
      </w:r>
    </w:p>
    <w:p w14:paraId="1B502E9E" w14:textId="77777777" w:rsidR="0076188E" w:rsidRPr="0038497B" w:rsidRDefault="0076188E" w:rsidP="0076188E">
      <w:pPr>
        <w:pStyle w:val="Bezodstpw"/>
        <w:spacing w:line="300" w:lineRule="exact"/>
        <w:ind w:left="709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2) wyczerpująco wyjaśnił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fakty i okoliczności związane z przestępstwem, wykroczeniem lub </w:t>
      </w:r>
      <w:r>
        <w:rPr>
          <w:rFonts w:ascii="Arial" w:hAnsi="Arial" w:cs="Arial"/>
        </w:rPr>
        <w:t>m</w:t>
      </w:r>
      <w:r w:rsidRPr="0038497B">
        <w:rPr>
          <w:rFonts w:ascii="Arial" w:hAnsi="Arial" w:cs="Arial"/>
        </w:rPr>
        <w:t>oim nieprawidłowym postępowaniem oraz spowodowanymi przez</w:t>
      </w:r>
      <w:r>
        <w:rPr>
          <w:rFonts w:ascii="Arial" w:hAnsi="Arial" w:cs="Arial"/>
        </w:rPr>
        <w:t xml:space="preserve">e </w:t>
      </w:r>
      <w:proofErr w:type="gramStart"/>
      <w:r>
        <w:rPr>
          <w:rFonts w:ascii="Arial" w:hAnsi="Arial" w:cs="Arial"/>
        </w:rPr>
        <w:t>mnie</w:t>
      </w:r>
      <w:r w:rsidRPr="0038497B">
        <w:rPr>
          <w:rFonts w:ascii="Arial" w:hAnsi="Arial" w:cs="Arial"/>
        </w:rPr>
        <w:t xml:space="preserve">  szkodami</w:t>
      </w:r>
      <w:proofErr w:type="gramEnd"/>
      <w:r w:rsidRPr="0038497B">
        <w:rPr>
          <w:rFonts w:ascii="Arial" w:hAnsi="Arial" w:cs="Arial"/>
        </w:rPr>
        <w:t>, aktywnie współpracując odpowiednio z właściwymi organami, w tym organami ścigania, lub zamawiającym;</w:t>
      </w:r>
    </w:p>
    <w:p w14:paraId="6E192A0E" w14:textId="4BFD2E77" w:rsidR="0076188E" w:rsidRPr="0038497B" w:rsidRDefault="0076188E" w:rsidP="0076188E">
      <w:pPr>
        <w:pStyle w:val="Bezodstpw"/>
        <w:spacing w:line="300" w:lineRule="exact"/>
        <w:ind w:left="680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3) podjął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konkretne środki techniczne, organizacyjne i kadrowe, odpowiednie </w:t>
      </w:r>
      <w:r w:rsidR="00DF53D0">
        <w:rPr>
          <w:rFonts w:ascii="Arial" w:hAnsi="Arial" w:cs="Arial"/>
        </w:rPr>
        <w:br/>
      </w:r>
      <w:r w:rsidRPr="0038497B">
        <w:rPr>
          <w:rFonts w:ascii="Arial" w:hAnsi="Arial" w:cs="Arial"/>
        </w:rPr>
        <w:t xml:space="preserve">dla zapobiegania dalszym przestępstwom, wykroczeniom lub nieprawidłowemu postępowaniu, w szczególności: </w:t>
      </w:r>
    </w:p>
    <w:p w14:paraId="566F3FF0" w14:textId="4AEC7C12" w:rsidR="0076188E" w:rsidRPr="0038497B" w:rsidRDefault="0076188E" w:rsidP="0076188E">
      <w:pPr>
        <w:pStyle w:val="Bezodstpw"/>
        <w:spacing w:line="300" w:lineRule="exact"/>
        <w:ind w:left="680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a) zerwał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wszelkie powiązania z osobami lub podmiotami odpowiedzialnymi </w:t>
      </w:r>
      <w:r w:rsidR="00DF53D0">
        <w:rPr>
          <w:rFonts w:ascii="Arial" w:hAnsi="Arial" w:cs="Arial"/>
        </w:rPr>
        <w:br/>
      </w:r>
      <w:r w:rsidRPr="0038497B">
        <w:rPr>
          <w:rFonts w:ascii="Arial" w:hAnsi="Arial" w:cs="Arial"/>
        </w:rPr>
        <w:t xml:space="preserve">za nieprawidłowe postępowanie  </w:t>
      </w:r>
    </w:p>
    <w:p w14:paraId="04F4C6EA" w14:textId="77777777" w:rsidR="0076188E" w:rsidRPr="0038497B" w:rsidRDefault="0076188E" w:rsidP="0076188E">
      <w:pPr>
        <w:pStyle w:val="Bezodstpw"/>
        <w:spacing w:line="300" w:lineRule="exact"/>
        <w:ind w:left="680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b) zreorganizował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personel, </w:t>
      </w:r>
    </w:p>
    <w:p w14:paraId="3D7FA1A0" w14:textId="77777777" w:rsidR="0076188E" w:rsidRPr="0038497B" w:rsidRDefault="0076188E" w:rsidP="0076188E">
      <w:pPr>
        <w:pStyle w:val="Bezodstpw"/>
        <w:spacing w:line="300" w:lineRule="exact"/>
        <w:ind w:left="680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t>c) wdrożył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system sprawozdawczości i kontroli, </w:t>
      </w:r>
    </w:p>
    <w:p w14:paraId="64684DD1" w14:textId="77777777" w:rsidR="0076188E" w:rsidRPr="0038497B" w:rsidRDefault="0076188E" w:rsidP="0076188E">
      <w:pPr>
        <w:pStyle w:val="Bezodstpw"/>
        <w:spacing w:line="300" w:lineRule="exact"/>
        <w:ind w:left="680"/>
        <w:jc w:val="both"/>
        <w:rPr>
          <w:rFonts w:ascii="Arial" w:hAnsi="Arial" w:cs="Arial"/>
        </w:rPr>
      </w:pPr>
      <w:r w:rsidRPr="0038497B">
        <w:rPr>
          <w:rFonts w:ascii="Arial" w:hAnsi="Arial" w:cs="Arial"/>
        </w:rPr>
        <w:lastRenderedPageBreak/>
        <w:t>d) utworzył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struktury audytu wewnętrznego do monitorowania przestrzegania przepisów, wewnętrznych regulacji lub standardów, </w:t>
      </w:r>
    </w:p>
    <w:p w14:paraId="107E2AD6" w14:textId="77777777" w:rsidR="0076188E" w:rsidRPr="0038497B" w:rsidRDefault="0076188E" w:rsidP="0076188E">
      <w:pPr>
        <w:pStyle w:val="Bezodstpw"/>
        <w:spacing w:line="300" w:lineRule="exact"/>
        <w:ind w:left="680"/>
        <w:jc w:val="both"/>
        <w:rPr>
          <w:rFonts w:ascii="Arial" w:eastAsia="Arial" w:hAnsi="Arial" w:cs="Arial"/>
        </w:rPr>
      </w:pPr>
      <w:r w:rsidRPr="0038497B">
        <w:rPr>
          <w:rFonts w:ascii="Arial" w:hAnsi="Arial" w:cs="Arial"/>
        </w:rPr>
        <w:t>e) wprowadził</w:t>
      </w:r>
      <w:r>
        <w:rPr>
          <w:rFonts w:ascii="Arial" w:hAnsi="Arial" w:cs="Arial"/>
        </w:rPr>
        <w:t>em</w:t>
      </w:r>
      <w:r w:rsidRPr="0038497B">
        <w:rPr>
          <w:rFonts w:ascii="Arial" w:hAnsi="Arial" w:cs="Arial"/>
        </w:rPr>
        <w:t xml:space="preserve"> wewnętrzne regulacje dotyczące odpowiedzialności i odszkodowań za nieprzestrzeganie przepisów, wewnętrznych regulacji lub standardów.</w:t>
      </w:r>
    </w:p>
    <w:p w14:paraId="6BAC67E0" w14:textId="77777777" w:rsidR="0076188E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p w14:paraId="4FC99971" w14:textId="041067EF" w:rsidR="0076188E" w:rsidRDefault="0076188E" w:rsidP="0076188E">
      <w:pPr>
        <w:pStyle w:val="Bezodstpw"/>
        <w:spacing w:line="300" w:lineRule="exact"/>
        <w:jc w:val="both"/>
        <w:rPr>
          <w:rFonts w:ascii="Arial" w:hAnsi="Arial" w:cs="Arial"/>
        </w:rPr>
      </w:pPr>
    </w:p>
    <w:sectPr w:rsidR="0076188E" w:rsidSect="00037B33">
      <w:headerReference w:type="default" r:id="rId7"/>
      <w:footerReference w:type="default" r:id="rId8"/>
      <w:pgSz w:w="11906" w:h="16838"/>
      <w:pgMar w:top="1417" w:right="1417" w:bottom="1417" w:left="1417" w:header="708" w:footer="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E5BB6" w14:textId="77777777" w:rsidR="000C2E83" w:rsidRDefault="000C2E83" w:rsidP="00065CE2">
      <w:pPr>
        <w:spacing w:after="0" w:line="240" w:lineRule="auto"/>
      </w:pPr>
      <w:r>
        <w:separator/>
      </w:r>
    </w:p>
  </w:endnote>
  <w:endnote w:type="continuationSeparator" w:id="0">
    <w:p w14:paraId="56C1DA17" w14:textId="77777777" w:rsidR="000C2E83" w:rsidRDefault="000C2E83" w:rsidP="00065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mo">
    <w:altName w:val="Calibri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07816935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0B0745FB" w14:textId="7899C38B" w:rsidR="00037B33" w:rsidRPr="00037B33" w:rsidRDefault="00037B33">
            <w:pPr>
              <w:pStyle w:val="Stopka"/>
              <w:jc w:val="center"/>
              <w:rPr>
                <w:sz w:val="18"/>
                <w:szCs w:val="18"/>
              </w:rPr>
            </w:pPr>
            <w:r w:rsidRPr="00037B33">
              <w:rPr>
                <w:sz w:val="18"/>
                <w:szCs w:val="18"/>
              </w:rPr>
              <w:t xml:space="preserve">Strona </w:t>
            </w:r>
            <w:r w:rsidRPr="00037B33">
              <w:rPr>
                <w:b/>
                <w:bCs/>
                <w:sz w:val="18"/>
                <w:szCs w:val="18"/>
              </w:rPr>
              <w:fldChar w:fldCharType="begin"/>
            </w:r>
            <w:r w:rsidRPr="00037B33">
              <w:rPr>
                <w:b/>
                <w:bCs/>
                <w:sz w:val="18"/>
                <w:szCs w:val="18"/>
              </w:rPr>
              <w:instrText>PAGE</w:instrText>
            </w:r>
            <w:r w:rsidRPr="00037B33">
              <w:rPr>
                <w:b/>
                <w:bCs/>
                <w:sz w:val="18"/>
                <w:szCs w:val="18"/>
              </w:rPr>
              <w:fldChar w:fldCharType="separate"/>
            </w:r>
            <w:r w:rsidRPr="00037B33">
              <w:rPr>
                <w:b/>
                <w:bCs/>
                <w:sz w:val="18"/>
                <w:szCs w:val="18"/>
              </w:rPr>
              <w:t>2</w:t>
            </w:r>
            <w:r w:rsidRPr="00037B33">
              <w:rPr>
                <w:b/>
                <w:bCs/>
                <w:sz w:val="18"/>
                <w:szCs w:val="18"/>
              </w:rPr>
              <w:fldChar w:fldCharType="end"/>
            </w:r>
            <w:r w:rsidRPr="00037B33">
              <w:rPr>
                <w:sz w:val="18"/>
                <w:szCs w:val="18"/>
              </w:rPr>
              <w:t xml:space="preserve"> z </w:t>
            </w:r>
            <w:r w:rsidRPr="00037B33">
              <w:rPr>
                <w:b/>
                <w:bCs/>
                <w:sz w:val="18"/>
                <w:szCs w:val="18"/>
              </w:rPr>
              <w:fldChar w:fldCharType="begin"/>
            </w:r>
            <w:r w:rsidRPr="00037B33">
              <w:rPr>
                <w:b/>
                <w:bCs/>
                <w:sz w:val="18"/>
                <w:szCs w:val="18"/>
              </w:rPr>
              <w:instrText>NUMPAGES</w:instrText>
            </w:r>
            <w:r w:rsidRPr="00037B33">
              <w:rPr>
                <w:b/>
                <w:bCs/>
                <w:sz w:val="18"/>
                <w:szCs w:val="18"/>
              </w:rPr>
              <w:fldChar w:fldCharType="separate"/>
            </w:r>
            <w:r w:rsidRPr="00037B33">
              <w:rPr>
                <w:b/>
                <w:bCs/>
                <w:sz w:val="18"/>
                <w:szCs w:val="18"/>
              </w:rPr>
              <w:t>2</w:t>
            </w:r>
            <w:r w:rsidRPr="00037B3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88555D3" w14:textId="77777777" w:rsidR="00037B33" w:rsidRDefault="00037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4C07A" w14:textId="77777777" w:rsidR="000C2E83" w:rsidRDefault="000C2E83" w:rsidP="00065CE2">
      <w:pPr>
        <w:spacing w:after="0" w:line="240" w:lineRule="auto"/>
      </w:pPr>
      <w:r>
        <w:separator/>
      </w:r>
    </w:p>
  </w:footnote>
  <w:footnote w:type="continuationSeparator" w:id="0">
    <w:p w14:paraId="1E1A70E6" w14:textId="77777777" w:rsidR="000C2E83" w:rsidRDefault="000C2E83" w:rsidP="00065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FBF8B" w14:textId="77777777" w:rsidR="00037B33" w:rsidRPr="0013395B" w:rsidRDefault="00037B33" w:rsidP="00037B33">
    <w:pPr>
      <w:pStyle w:val="Nagwek"/>
      <w:spacing w:after="0"/>
      <w:jc w:val="center"/>
      <w:rPr>
        <w:rFonts w:ascii="Arimo" w:hAnsi="Arimo" w:cs="Arimo"/>
        <w:color w:val="222222"/>
        <w:sz w:val="16"/>
        <w:szCs w:val="16"/>
        <w:shd w:val="clear" w:color="auto" w:fill="FFFFFF"/>
      </w:rPr>
    </w:pPr>
    <w:bookmarkStart w:id="1" w:name="_Hlk70525237"/>
    <w:bookmarkStart w:id="2" w:name="_Hlk65041363"/>
    <w:bookmarkStart w:id="3" w:name="_Hlk69862804"/>
    <w:bookmarkStart w:id="4" w:name="_Hlk71008319"/>
    <w:bookmarkStart w:id="5" w:name="_Hlk71041486"/>
    <w:r>
      <w:rPr>
        <w:rFonts w:cs="Arial"/>
        <w:b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342D5C" wp14:editId="71BCF19E">
              <wp:simplePos x="0" y="0"/>
              <wp:positionH relativeFrom="column">
                <wp:posOffset>-90170</wp:posOffset>
              </wp:positionH>
              <wp:positionV relativeFrom="paragraph">
                <wp:posOffset>325120</wp:posOffset>
              </wp:positionV>
              <wp:extent cx="5810250" cy="0"/>
              <wp:effectExtent l="5080" t="7620" r="13970" b="1143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238F0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7.1pt;margin-top:25.6pt;width:45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"/>
          </w:pict>
        </mc:Fallback>
      </mc:AlternateContent>
    </w:r>
    <w:r w:rsidRPr="00663934">
      <w:rPr>
        <w:rFonts w:ascii="Arimo" w:hAnsi="Arimo" w:cs="Arimo"/>
        <w:color w:val="222222"/>
        <w:sz w:val="16"/>
        <w:szCs w:val="16"/>
        <w:shd w:val="clear" w:color="auto" w:fill="FFFFFF"/>
      </w:rPr>
      <w:t xml:space="preserve">DWUETAPOWY REALIZACYJNY KONKURS </w:t>
    </w:r>
    <w:bookmarkEnd w:id="1"/>
    <w:r w:rsidRPr="00663934">
      <w:rPr>
        <w:rFonts w:ascii="Arimo" w:hAnsi="Arimo" w:cs="Arimo"/>
        <w:color w:val="222222"/>
        <w:sz w:val="16"/>
        <w:szCs w:val="16"/>
        <w:shd w:val="clear" w:color="auto" w:fill="FFFFFF"/>
      </w:rPr>
      <w:t>ARCHITEKTONICZNY NA KONCEPCJĘ NOWEGO BUDYNKU SAMODZIELNEGO PUBLICZNEGO SZPITALA KLINICZNEGO IM. PROF. A. GRUCY CMKP W OTWOCKU</w:t>
    </w:r>
    <w:bookmarkEnd w:id="2"/>
    <w:bookmarkEnd w:id="3"/>
    <w:bookmarkEnd w:id="4"/>
  </w:p>
  <w:bookmarkEnd w:id="5"/>
  <w:p w14:paraId="462E387F" w14:textId="0567CC28" w:rsidR="00065CE2" w:rsidRPr="00037B33" w:rsidRDefault="00065CE2" w:rsidP="00037B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1" w15:restartNumberingAfterBreak="0">
    <w:nsid w:val="5F6B5ABC"/>
    <w:multiLevelType w:val="hybridMultilevel"/>
    <w:tmpl w:val="E842DA8E"/>
    <w:lvl w:ilvl="0" w:tplc="53C2A48A">
      <w:start w:val="4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5F870ECB"/>
    <w:multiLevelType w:val="hybridMultilevel"/>
    <w:tmpl w:val="50D8F7AE"/>
    <w:lvl w:ilvl="0" w:tplc="A9F00FF4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DA0371"/>
    <w:multiLevelType w:val="hybridMultilevel"/>
    <w:tmpl w:val="8628150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CE2"/>
    <w:rsid w:val="00037B33"/>
    <w:rsid w:val="000514F4"/>
    <w:rsid w:val="00065CE2"/>
    <w:rsid w:val="000955B3"/>
    <w:rsid w:val="000C2E83"/>
    <w:rsid w:val="000F3461"/>
    <w:rsid w:val="00101D6B"/>
    <w:rsid w:val="001F6EFE"/>
    <w:rsid w:val="00224BD4"/>
    <w:rsid w:val="002B509B"/>
    <w:rsid w:val="00331D17"/>
    <w:rsid w:val="003355CE"/>
    <w:rsid w:val="0033732D"/>
    <w:rsid w:val="003501DC"/>
    <w:rsid w:val="0038497B"/>
    <w:rsid w:val="003F4A8A"/>
    <w:rsid w:val="00406007"/>
    <w:rsid w:val="004234C3"/>
    <w:rsid w:val="00445489"/>
    <w:rsid w:val="0049362F"/>
    <w:rsid w:val="004A151A"/>
    <w:rsid w:val="00512849"/>
    <w:rsid w:val="005279C3"/>
    <w:rsid w:val="00541221"/>
    <w:rsid w:val="0054203F"/>
    <w:rsid w:val="00597375"/>
    <w:rsid w:val="005E0651"/>
    <w:rsid w:val="00612DCD"/>
    <w:rsid w:val="00641139"/>
    <w:rsid w:val="006A44B8"/>
    <w:rsid w:val="0076188E"/>
    <w:rsid w:val="007B6BF4"/>
    <w:rsid w:val="007C387F"/>
    <w:rsid w:val="007D23DE"/>
    <w:rsid w:val="00874B2E"/>
    <w:rsid w:val="00885853"/>
    <w:rsid w:val="008B49C6"/>
    <w:rsid w:val="008E1C3B"/>
    <w:rsid w:val="00906198"/>
    <w:rsid w:val="009142CA"/>
    <w:rsid w:val="00937C32"/>
    <w:rsid w:val="0095172C"/>
    <w:rsid w:val="00952B93"/>
    <w:rsid w:val="00952BB4"/>
    <w:rsid w:val="009775F2"/>
    <w:rsid w:val="009F4150"/>
    <w:rsid w:val="00A9380C"/>
    <w:rsid w:val="00AB2378"/>
    <w:rsid w:val="00AB3F58"/>
    <w:rsid w:val="00AB4066"/>
    <w:rsid w:val="00B16CD7"/>
    <w:rsid w:val="00B76043"/>
    <w:rsid w:val="00B83EAC"/>
    <w:rsid w:val="00BC2169"/>
    <w:rsid w:val="00C35028"/>
    <w:rsid w:val="00CA17F4"/>
    <w:rsid w:val="00CA7D6B"/>
    <w:rsid w:val="00CD7B16"/>
    <w:rsid w:val="00D04575"/>
    <w:rsid w:val="00D15909"/>
    <w:rsid w:val="00D60F3E"/>
    <w:rsid w:val="00D82B73"/>
    <w:rsid w:val="00DF42D4"/>
    <w:rsid w:val="00DF53D0"/>
    <w:rsid w:val="00E153AA"/>
    <w:rsid w:val="00E609A3"/>
    <w:rsid w:val="00EA7434"/>
    <w:rsid w:val="00F01236"/>
    <w:rsid w:val="00F02A67"/>
    <w:rsid w:val="00F278A4"/>
    <w:rsid w:val="00F305B8"/>
    <w:rsid w:val="00F808CE"/>
    <w:rsid w:val="00FC17BB"/>
    <w:rsid w:val="00FE55D8"/>
    <w:rsid w:val="00FE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2316F"/>
  <w15:chartTrackingRefBased/>
  <w15:docId w15:val="{05F0DD2B-EA2E-4837-90DE-BAEADEA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CE2"/>
    <w:pPr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basedOn w:val="Normalny"/>
    <w:link w:val="STANDARDZnak"/>
    <w:qFormat/>
    <w:rsid w:val="00CD7B16"/>
    <w:pPr>
      <w:shd w:val="clear" w:color="auto" w:fill="FFFFFF"/>
    </w:pPr>
    <w:rPr>
      <w:rFonts w:cs="Arial"/>
      <w:lang w:eastAsia="pl-PL"/>
    </w:rPr>
  </w:style>
  <w:style w:type="character" w:customStyle="1" w:styleId="STANDARDZnak">
    <w:name w:val="STANDARD Znak"/>
    <w:basedOn w:val="Domylnaczcionkaakapitu"/>
    <w:link w:val="STANDARD"/>
    <w:rsid w:val="00CD7B16"/>
    <w:rPr>
      <w:rFonts w:ascii="Arial" w:eastAsia="Times New Roman" w:hAnsi="Arial" w:cs="Arial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5CE2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065CE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5CE2"/>
    <w:rPr>
      <w:rFonts w:ascii="Arial" w:hAnsi="Arial"/>
    </w:rPr>
  </w:style>
  <w:style w:type="paragraph" w:styleId="Bezodstpw">
    <w:name w:val="No Spacing"/>
    <w:qFormat/>
    <w:rsid w:val="00065CE2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Znakiprzypiswdolnych">
    <w:name w:val="Znaki przypisów dolnych"/>
    <w:rsid w:val="00065CE2"/>
    <w:rPr>
      <w:vertAlign w:val="superscript"/>
    </w:rPr>
  </w:style>
  <w:style w:type="character" w:customStyle="1" w:styleId="FontStyle60">
    <w:name w:val="Font Style60"/>
    <w:rsid w:val="00885853"/>
    <w:rPr>
      <w:rFonts w:ascii="Times New Roman" w:hAnsi="Times New Roman" w:cs="Times New Roman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380C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514F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514F4"/>
    <w:rPr>
      <w:rFonts w:ascii="Calibri" w:eastAsia="Times New Roman" w:hAnsi="Calibri" w:cs="Times New Roman"/>
      <w:lang w:eastAsia="zh-C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514F4"/>
    <w:pPr>
      <w:suppressAutoHyphens w:val="0"/>
      <w:spacing w:line="240" w:lineRule="auto"/>
      <w:ind w:firstLine="210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51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153AA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153AA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9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97B"/>
    <w:rPr>
      <w:rFonts w:ascii="Calibri" w:eastAsia="Times New Roman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9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97B"/>
    <w:rPr>
      <w:rFonts w:ascii="Calibri" w:eastAsia="Times New Roman" w:hAnsi="Calibri" w:cs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1362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Mroczkowski</dc:creator>
  <cp:keywords/>
  <dc:description/>
  <cp:lastModifiedBy>Rafał Mroczkowski</cp:lastModifiedBy>
  <cp:revision>6</cp:revision>
  <cp:lastPrinted>2021-02-27T15:14:00Z</cp:lastPrinted>
  <dcterms:created xsi:type="dcterms:W3CDTF">2021-02-27T11:34:00Z</dcterms:created>
  <dcterms:modified xsi:type="dcterms:W3CDTF">2021-05-04T15:27:00Z</dcterms:modified>
</cp:coreProperties>
</file>